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Человек и Общество. Вариант № 3</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 xml:space="preserve">Ниже приведён перечень качеств, присущих человеку. Все они, за исключением двух, имеют социальную природу. </w:t>
      </w:r>
    </w:p>
    <w:p>
      <w:pPr>
        <w:keepNext w:val="0"/>
        <w:spacing w:before="0" w:after="60" w:line="240" w:lineRule="auto"/>
        <w:jc w:val="both"/>
      </w:pPr>
      <w:r>
        <w:rPr>
          <w:rFonts w:ascii="Times New Roman" w:hAnsi="Times New Roman" w:eastAsia="Times New Roman"/>
          <w:b w:val="0"/>
          <w:i w:val="0"/>
          <w:sz w:val="28"/>
        </w:rPr>
        <w:t>1) особенности внешности;</w:t>
      </w:r>
    </w:p>
    <w:p>
      <w:pPr>
        <w:keepNext w:val="0"/>
        <w:spacing w:before="0" w:after="60" w:line="240" w:lineRule="auto"/>
        <w:jc w:val="both"/>
      </w:pPr>
      <w:r>
        <w:rPr>
          <w:rFonts w:ascii="Times New Roman" w:hAnsi="Times New Roman" w:eastAsia="Times New Roman"/>
          <w:b w:val="0"/>
          <w:i w:val="0"/>
          <w:sz w:val="28"/>
        </w:rPr>
        <w:t>2) любознательность;</w:t>
      </w:r>
    </w:p>
    <w:p>
      <w:pPr>
        <w:keepNext w:val="0"/>
        <w:spacing w:before="0" w:after="60" w:line="240" w:lineRule="auto"/>
        <w:jc w:val="both"/>
      </w:pPr>
      <w:r>
        <w:rPr>
          <w:rFonts w:ascii="Times New Roman" w:hAnsi="Times New Roman" w:eastAsia="Times New Roman"/>
          <w:b w:val="0"/>
          <w:i w:val="0"/>
          <w:sz w:val="28"/>
        </w:rPr>
        <w:t>3) темперамент;</w:t>
      </w:r>
    </w:p>
    <w:p>
      <w:pPr>
        <w:keepNext w:val="0"/>
        <w:spacing w:before="0" w:after="60" w:line="240" w:lineRule="auto"/>
        <w:jc w:val="both"/>
      </w:pPr>
      <w:r>
        <w:rPr>
          <w:rFonts w:ascii="Times New Roman" w:hAnsi="Times New Roman" w:eastAsia="Times New Roman"/>
          <w:b w:val="0"/>
          <w:i w:val="0"/>
          <w:sz w:val="28"/>
        </w:rPr>
        <w:t>4) ответственность;</w:t>
      </w:r>
    </w:p>
    <w:p>
      <w:pPr>
        <w:keepNext w:val="0"/>
        <w:spacing w:before="0" w:after="60" w:line="240" w:lineRule="auto"/>
        <w:jc w:val="both"/>
      </w:pPr>
      <w:r>
        <w:rPr>
          <w:rFonts w:ascii="Times New Roman" w:hAnsi="Times New Roman" w:eastAsia="Times New Roman"/>
          <w:b w:val="0"/>
          <w:i w:val="0"/>
          <w:sz w:val="28"/>
        </w:rPr>
        <w:t>5) трудолюбие;</w:t>
      </w:r>
    </w:p>
    <w:p>
      <w:pPr>
        <w:keepNext w:val="0"/>
        <w:spacing w:before="0" w:after="60" w:line="240" w:lineRule="auto"/>
        <w:jc w:val="both"/>
      </w:pPr>
      <w:r>
        <w:rPr>
          <w:rFonts w:ascii="Times New Roman" w:hAnsi="Times New Roman" w:eastAsia="Times New Roman"/>
          <w:b w:val="0"/>
          <w:i w:val="0"/>
          <w:sz w:val="28"/>
        </w:rPr>
        <w:t>6) самоотверженность.</w:t>
      </w:r>
    </w:p>
    <w:p>
      <w:pPr>
        <w:keepNext w:val="0"/>
        <w:spacing w:before="0" w:after="60" w:line="240" w:lineRule="auto"/>
        <w:jc w:val="both"/>
      </w:pPr>
      <w:r>
        <w:rPr>
          <w:rFonts w:ascii="Times New Roman" w:hAnsi="Times New Roman" w:eastAsia="Times New Roman"/>
          <w:b w:val="0"/>
          <w:i w:val="0"/>
          <w:sz w:val="28"/>
        </w:rPr>
        <w:t>Найдите два качества,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об обществе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Общественное развитие всегда имеет стихийный характер.</w:t>
      </w:r>
    </w:p>
    <w:p>
      <w:pPr>
        <w:keepNext w:val="0"/>
        <w:spacing w:before="0" w:after="60" w:line="240" w:lineRule="auto"/>
        <w:jc w:val="both"/>
      </w:pPr>
      <w:r>
        <w:rPr>
          <w:rFonts w:ascii="Times New Roman" w:hAnsi="Times New Roman" w:eastAsia="Times New Roman"/>
          <w:b w:val="0"/>
          <w:i w:val="0"/>
          <w:sz w:val="28"/>
        </w:rPr>
        <w:t>2) Общество — это обособившаяся от природы, но сохранившая с ней взаимосвязь часть мира, включающая в себя способы взаимодействия людей.</w:t>
      </w:r>
    </w:p>
    <w:p>
      <w:pPr>
        <w:keepNext w:val="0"/>
        <w:spacing w:before="0" w:after="60" w:line="240" w:lineRule="auto"/>
        <w:jc w:val="both"/>
      </w:pPr>
      <w:r>
        <w:rPr>
          <w:rFonts w:ascii="Times New Roman" w:hAnsi="Times New Roman" w:eastAsia="Times New Roman"/>
          <w:b w:val="0"/>
          <w:i w:val="0"/>
          <w:sz w:val="28"/>
        </w:rPr>
        <w:t>3) Структурные компоненты общества не меняются.</w:t>
      </w:r>
    </w:p>
    <w:p>
      <w:pPr>
        <w:keepNext w:val="0"/>
        <w:spacing w:before="0" w:after="60" w:line="240" w:lineRule="auto"/>
        <w:jc w:val="both"/>
      </w:pPr>
      <w:r>
        <w:rPr>
          <w:rFonts w:ascii="Times New Roman" w:hAnsi="Times New Roman" w:eastAsia="Times New Roman"/>
          <w:b w:val="0"/>
          <w:i w:val="0"/>
          <w:sz w:val="28"/>
        </w:rPr>
        <w:t>4) Динамика общества проявляется в его развитии.</w:t>
      </w:r>
    </w:p>
    <w:p>
      <w:pPr>
        <w:keepNext w:val="0"/>
        <w:spacing w:before="0" w:after="60" w:line="240" w:lineRule="auto"/>
        <w:jc w:val="both"/>
      </w:pPr>
      <w:r>
        <w:rPr>
          <w:rFonts w:ascii="Times New Roman" w:hAnsi="Times New Roman" w:eastAsia="Times New Roman"/>
          <w:b w:val="0"/>
          <w:i w:val="0"/>
          <w:sz w:val="28"/>
        </w:rPr>
        <w:t>5) Экономическая сфера общества включает в себя взаимодействия людей в процессе производства, обмена, потребления и распределения материальных благ и услуг.</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характерными чертами и формами (разновидностями) культуры: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ХАРАКТЕРНЫЕ ЧЕРТЫ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ФОРМЫ (РАЗНОВИДНОСТИ) КУЛЬТУРЫ</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направленность произведений преимущественно на ценителей и знатоковБ) ориентация на запросы широкого круга потребителейB) коммерциализация духовной деятельностиГ) приоритетное развитие развлекательных жанровД) сложность содержания и художественных форм</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элитарная2) массовая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Представьте, что Вы помогаете учителю оформить презентацию к уроку обществознания по теме «Человек как результат биологической и социокультурной эволюции». Одни из слайдов называется «Черты отличия человека от других живых существ». Что из перечисленного Вы включили бы в этот слайд? Запишите цифры, под которыми указаны эти черты.</w:t>
      </w:r>
    </w:p>
    <w:p>
      <w:pPr>
        <w:keepNext w:val="0"/>
        <w:spacing w:before="0" w:after="60" w:line="240" w:lineRule="auto"/>
        <w:jc w:val="both"/>
      </w:pPr>
      <w:r>
        <w:rPr>
          <w:rFonts w:ascii="Times New Roman" w:hAnsi="Times New Roman" w:eastAsia="Times New Roman"/>
          <w:b w:val="0"/>
          <w:i w:val="0"/>
          <w:sz w:val="28"/>
        </w:rPr>
        <w:t>1) способность к продолжению рода</w:t>
      </w:r>
    </w:p>
    <w:p>
      <w:pPr>
        <w:keepNext w:val="0"/>
        <w:spacing w:before="0" w:after="60" w:line="240" w:lineRule="auto"/>
        <w:jc w:val="both"/>
      </w:pPr>
      <w:r>
        <w:rPr>
          <w:rFonts w:ascii="Times New Roman" w:hAnsi="Times New Roman" w:eastAsia="Times New Roman"/>
          <w:b w:val="0"/>
          <w:i w:val="0"/>
          <w:sz w:val="28"/>
        </w:rPr>
        <w:t>2) наличие инстинктов</w:t>
      </w:r>
    </w:p>
    <w:p>
      <w:pPr>
        <w:keepNext w:val="0"/>
        <w:spacing w:before="0" w:after="60" w:line="240" w:lineRule="auto"/>
        <w:jc w:val="both"/>
      </w:pPr>
      <w:r>
        <w:rPr>
          <w:rFonts w:ascii="Times New Roman" w:hAnsi="Times New Roman" w:eastAsia="Times New Roman"/>
          <w:b w:val="0"/>
          <w:i w:val="0"/>
          <w:sz w:val="28"/>
        </w:rPr>
        <w:t>3) приспособление к условиям окружающей среды</w:t>
      </w:r>
    </w:p>
    <w:p>
      <w:pPr>
        <w:keepNext w:val="0"/>
        <w:spacing w:before="0" w:after="60" w:line="240" w:lineRule="auto"/>
        <w:jc w:val="both"/>
      </w:pPr>
      <w:r>
        <w:rPr>
          <w:rFonts w:ascii="Times New Roman" w:hAnsi="Times New Roman" w:eastAsia="Times New Roman"/>
          <w:b w:val="0"/>
          <w:i w:val="0"/>
          <w:sz w:val="28"/>
        </w:rPr>
        <w:t>4) общение с помощью словесной речи</w:t>
      </w:r>
    </w:p>
    <w:p>
      <w:pPr>
        <w:keepNext w:val="0"/>
        <w:spacing w:before="0" w:after="60" w:line="240" w:lineRule="auto"/>
        <w:jc w:val="both"/>
      </w:pPr>
      <w:r>
        <w:rPr>
          <w:rFonts w:ascii="Times New Roman" w:hAnsi="Times New Roman" w:eastAsia="Times New Roman"/>
          <w:b w:val="0"/>
          <w:i w:val="0"/>
          <w:sz w:val="28"/>
        </w:rPr>
        <w:t>5) использование предметов, данных природой</w:t>
      </w:r>
    </w:p>
    <w:p>
      <w:pPr>
        <w:keepNext w:val="0"/>
        <w:spacing w:before="0" w:after="60" w:line="240" w:lineRule="auto"/>
        <w:jc w:val="both"/>
      </w:pPr>
      <w:r>
        <w:rPr>
          <w:rFonts w:ascii="Times New Roman" w:hAnsi="Times New Roman" w:eastAsia="Times New Roman"/>
          <w:b w:val="0"/>
          <w:i w:val="0"/>
          <w:sz w:val="28"/>
        </w:rPr>
        <w:t>6) потребность в уважении со стороны других субъектов деятельности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суждения о государственном бюджете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К расходам бюджета относится обслуживание государственного долга.</w:t>
      </w:r>
    </w:p>
    <w:p>
      <w:pPr>
        <w:keepNext w:val="0"/>
        <w:spacing w:before="0" w:after="60" w:line="240" w:lineRule="auto"/>
        <w:jc w:val="both"/>
      </w:pPr>
      <w:r>
        <w:rPr>
          <w:rFonts w:ascii="Times New Roman" w:hAnsi="Times New Roman" w:eastAsia="Times New Roman"/>
          <w:b w:val="0"/>
          <w:i w:val="0"/>
          <w:sz w:val="28"/>
        </w:rPr>
        <w:t>2) Бюджет называют профицитным, если доходы государства равны расходам.</w:t>
      </w:r>
    </w:p>
    <w:p>
      <w:pPr>
        <w:keepNext w:val="0"/>
        <w:spacing w:before="0" w:after="60" w:line="240" w:lineRule="auto"/>
        <w:jc w:val="both"/>
      </w:pPr>
      <w:r>
        <w:rPr>
          <w:rFonts w:ascii="Times New Roman" w:hAnsi="Times New Roman" w:eastAsia="Times New Roman"/>
          <w:b w:val="0"/>
          <w:i w:val="0"/>
          <w:sz w:val="28"/>
        </w:rPr>
        <w:t>3) Сбалансированным называется государственный бюджет, в котором доходы превышают расходы.</w:t>
      </w:r>
    </w:p>
    <w:p>
      <w:pPr>
        <w:keepNext w:val="0"/>
        <w:spacing w:before="0" w:after="60" w:line="240" w:lineRule="auto"/>
        <w:jc w:val="both"/>
      </w:pPr>
      <w:r>
        <w:rPr>
          <w:rFonts w:ascii="Times New Roman" w:hAnsi="Times New Roman" w:eastAsia="Times New Roman"/>
          <w:b w:val="0"/>
          <w:i w:val="0"/>
          <w:sz w:val="28"/>
        </w:rPr>
        <w:t>4) Государственный бюджет — это сводный план доходов государства и использования полученных средств на покрытие всех видов государственных расходов.</w:t>
      </w:r>
    </w:p>
    <w:p>
      <w:pPr>
        <w:keepNext w:val="0"/>
        <w:spacing w:before="0" w:after="60" w:line="240" w:lineRule="auto"/>
        <w:jc w:val="both"/>
      </w:pPr>
      <w:r>
        <w:rPr>
          <w:rFonts w:ascii="Times New Roman" w:hAnsi="Times New Roman" w:eastAsia="Times New Roman"/>
          <w:b w:val="0"/>
          <w:i w:val="0"/>
          <w:sz w:val="28"/>
        </w:rPr>
        <w:t>5) Одна из статей доходов государственного бюджета — развитие инфраструктуры.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характеристиками/услугами и видами коммерческих банков: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ХАРАКТЕРИСТИКИ/УСЛУГИ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КОММЕРЧЕСКИХ БАНКОВ</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предложение выгодных условий по вкладамБ) финансовое оздоровление компанииВ) привлечение финансирования бизнесаГ) кредитование домохозяйств для покупки недвижимости Д) аккумуляция сбережений домохозяйств</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сберегательные банки2) инвестиционные банки3) ипотечные банки</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Глава государства поставил перед правительством задачу снижения уровня безработицы в стране. Какие из приведённых мер будут способствовать решению этой задачи?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увеличение ставок налогообложения</w:t>
      </w:r>
    </w:p>
    <w:p>
      <w:pPr>
        <w:keepNext w:val="0"/>
        <w:spacing w:before="0" w:after="60" w:line="240" w:lineRule="auto"/>
        <w:jc w:val="both"/>
      </w:pPr>
      <w:r>
        <w:rPr>
          <w:rFonts w:ascii="Times New Roman" w:hAnsi="Times New Roman" w:eastAsia="Times New Roman"/>
          <w:b w:val="0"/>
          <w:i w:val="0"/>
          <w:sz w:val="28"/>
        </w:rPr>
        <w:t>2) организация курсов профессиональной переподготовки</w:t>
      </w:r>
    </w:p>
    <w:p>
      <w:pPr>
        <w:keepNext w:val="0"/>
        <w:spacing w:before="0" w:after="60" w:line="240" w:lineRule="auto"/>
        <w:jc w:val="both"/>
      </w:pPr>
      <w:r>
        <w:rPr>
          <w:rFonts w:ascii="Times New Roman" w:hAnsi="Times New Roman" w:eastAsia="Times New Roman"/>
          <w:b w:val="0"/>
          <w:i w:val="0"/>
          <w:sz w:val="28"/>
        </w:rPr>
        <w:t>3) повышение размера пособий по безработице</w:t>
      </w:r>
    </w:p>
    <w:p>
      <w:pPr>
        <w:keepNext w:val="0"/>
        <w:spacing w:before="0" w:after="60" w:line="240" w:lineRule="auto"/>
        <w:jc w:val="both"/>
      </w:pPr>
      <w:r>
        <w:rPr>
          <w:rFonts w:ascii="Times New Roman" w:hAnsi="Times New Roman" w:eastAsia="Times New Roman"/>
          <w:b w:val="0"/>
          <w:i w:val="0"/>
          <w:sz w:val="28"/>
        </w:rPr>
        <w:t>4) уменьшение экспорта промышленной продукции</w:t>
      </w:r>
    </w:p>
    <w:p>
      <w:pPr>
        <w:keepNext w:val="0"/>
        <w:spacing w:before="0" w:after="60" w:line="240" w:lineRule="auto"/>
        <w:jc w:val="both"/>
      </w:pPr>
      <w:r>
        <w:rPr>
          <w:rFonts w:ascii="Times New Roman" w:hAnsi="Times New Roman" w:eastAsia="Times New Roman"/>
          <w:b w:val="0"/>
          <w:i w:val="0"/>
          <w:sz w:val="28"/>
        </w:rPr>
        <w:t>5) создание новых рабочих мест в малом бизнесе</w:t>
      </w:r>
    </w:p>
    <w:p>
      <w:pPr>
        <w:keepNext w:val="0"/>
        <w:spacing w:before="0" w:after="60" w:line="240" w:lineRule="auto"/>
        <w:jc w:val="both"/>
      </w:pPr>
      <w:r>
        <w:rPr>
          <w:rFonts w:ascii="Times New Roman" w:hAnsi="Times New Roman" w:eastAsia="Times New Roman"/>
          <w:b w:val="0"/>
          <w:i w:val="0"/>
          <w:sz w:val="28"/>
        </w:rPr>
        <w:t>6) снижение пенсионного возраста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 социальных группах и их видах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Демографические группы выделяют по этносоциальному составу.</w:t>
      </w:r>
    </w:p>
    <w:p>
      <w:pPr>
        <w:keepNext w:val="0"/>
        <w:spacing w:before="0" w:after="60" w:line="240" w:lineRule="auto"/>
        <w:jc w:val="both"/>
      </w:pPr>
      <w:r>
        <w:rPr>
          <w:rFonts w:ascii="Times New Roman" w:hAnsi="Times New Roman" w:eastAsia="Times New Roman"/>
          <w:b w:val="0"/>
          <w:i w:val="0"/>
          <w:sz w:val="28"/>
        </w:rPr>
        <w:t>2) В формальной группе межличностные взаимодействия, как правило, основаны на взаимной симпатии, общем интересе или привычке.</w:t>
      </w:r>
    </w:p>
    <w:p>
      <w:pPr>
        <w:keepNext w:val="0"/>
        <w:spacing w:before="0" w:after="60" w:line="240" w:lineRule="auto"/>
        <w:jc w:val="both"/>
      </w:pPr>
      <w:r>
        <w:rPr>
          <w:rFonts w:ascii="Times New Roman" w:hAnsi="Times New Roman" w:eastAsia="Times New Roman"/>
          <w:b w:val="0"/>
          <w:i w:val="0"/>
          <w:sz w:val="28"/>
        </w:rPr>
        <w:t>3) Как правило безличные отношения, затрагивающие важные сферы жизни человека, называются «общественные отношения».</w:t>
      </w:r>
    </w:p>
    <w:p>
      <w:pPr>
        <w:keepNext w:val="0"/>
        <w:spacing w:before="0" w:after="60" w:line="240" w:lineRule="auto"/>
        <w:jc w:val="both"/>
      </w:pPr>
      <w:r>
        <w:rPr>
          <w:rFonts w:ascii="Times New Roman" w:hAnsi="Times New Roman" w:eastAsia="Times New Roman"/>
          <w:b w:val="0"/>
          <w:i w:val="0"/>
          <w:sz w:val="28"/>
        </w:rPr>
        <w:t>4) Социальные группы — устойчивые совокупности людей, которые имеют отличные, только им присущие признаки (социальное положение, интересы, ценностные ориентации).</w:t>
      </w:r>
    </w:p>
    <w:p>
      <w:pPr>
        <w:keepNext w:val="0"/>
        <w:spacing w:before="0" w:after="60" w:line="240" w:lineRule="auto"/>
        <w:jc w:val="both"/>
      </w:pPr>
      <w:r>
        <w:rPr>
          <w:rFonts w:ascii="Times New Roman" w:hAnsi="Times New Roman" w:eastAsia="Times New Roman"/>
          <w:b w:val="0"/>
          <w:i w:val="0"/>
          <w:sz w:val="28"/>
        </w:rPr>
        <w:t>5) Группы и организации оказывают влияние на поведение человека.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социологического опроса совершеннолетним юношам и девушкам страны Z задавали вопрос: «Кто в современном обществе имеет больше шансов добиться продвижения по службе?». Полученные результаты (в % от числа опрошенных) представлены в графическом виде.</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100.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Найдите в приведённом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Равные доли опрошенных юношей и девушек затруднились с ответом.</w:t>
      </w:r>
    </w:p>
    <w:p>
      <w:pPr>
        <w:keepNext w:val="0"/>
        <w:spacing w:before="0" w:after="60" w:line="240" w:lineRule="auto"/>
        <w:jc w:val="both"/>
      </w:pPr>
      <w:r>
        <w:rPr>
          <w:rFonts w:ascii="Times New Roman" w:hAnsi="Times New Roman" w:eastAsia="Times New Roman"/>
          <w:b w:val="0"/>
          <w:i w:val="0"/>
          <w:sz w:val="28"/>
        </w:rPr>
        <w:t>2) Доля тех, кто считают, что больше шансов продвинуться по службе у мужчин, среди юношей меньше, чем среди девушек.</w:t>
      </w:r>
    </w:p>
    <w:p>
      <w:pPr>
        <w:keepNext w:val="0"/>
        <w:spacing w:before="0" w:after="60" w:line="240" w:lineRule="auto"/>
        <w:jc w:val="both"/>
      </w:pPr>
      <w:r>
        <w:rPr>
          <w:rFonts w:ascii="Times New Roman" w:hAnsi="Times New Roman" w:eastAsia="Times New Roman"/>
          <w:b w:val="0"/>
          <w:i w:val="0"/>
          <w:sz w:val="28"/>
        </w:rPr>
        <w:t>3) Доля тех, кто отметили, что шансы продвинуться по службе в современном обществе равны, среди юношей больше, чем среди девушек.</w:t>
      </w:r>
    </w:p>
    <w:p>
      <w:pPr>
        <w:keepNext w:val="0"/>
        <w:spacing w:before="0" w:after="60" w:line="240" w:lineRule="auto"/>
        <w:jc w:val="both"/>
      </w:pPr>
      <w:r>
        <w:rPr>
          <w:rFonts w:ascii="Times New Roman" w:hAnsi="Times New Roman" w:eastAsia="Times New Roman"/>
          <w:b w:val="0"/>
          <w:i w:val="0"/>
          <w:sz w:val="28"/>
        </w:rPr>
        <w:t>4) Среди юношей мнение о преимуществе шансов мужчин менее популярно, чем мнение о преимуществе шансов женщин.</w:t>
      </w:r>
    </w:p>
    <w:p>
      <w:pPr>
        <w:keepNext w:val="0"/>
        <w:spacing w:before="0" w:after="60" w:line="240" w:lineRule="auto"/>
        <w:jc w:val="both"/>
      </w:pPr>
      <w:r>
        <w:rPr>
          <w:rFonts w:ascii="Times New Roman" w:hAnsi="Times New Roman" w:eastAsia="Times New Roman"/>
          <w:b w:val="0"/>
          <w:i w:val="0"/>
          <w:sz w:val="28"/>
        </w:rPr>
        <w:t xml:space="preserve">5) Четверть опрошенных девушек ответила, что женщины имеют больше шансов продвинуться по службе, чем мужчины.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политическом процессе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Политический процесс — это последовательность взаимосвязанных событий в политической жизни общества.</w:t>
      </w:r>
    </w:p>
    <w:p>
      <w:pPr>
        <w:keepNext w:val="0"/>
        <w:spacing w:before="0" w:after="60" w:line="240" w:lineRule="auto"/>
        <w:jc w:val="both"/>
      </w:pPr>
      <w:r>
        <w:rPr>
          <w:rFonts w:ascii="Times New Roman" w:hAnsi="Times New Roman" w:eastAsia="Times New Roman"/>
          <w:b w:val="0"/>
          <w:i w:val="0"/>
          <w:sz w:val="28"/>
        </w:rPr>
        <w:t>2) Политический процесс — это совокупность формы правления, территориально-государственного устройства и политического режима.</w:t>
      </w:r>
    </w:p>
    <w:p>
      <w:pPr>
        <w:keepNext w:val="0"/>
        <w:spacing w:before="0" w:after="60" w:line="240" w:lineRule="auto"/>
        <w:jc w:val="both"/>
      </w:pPr>
      <w:r>
        <w:rPr>
          <w:rFonts w:ascii="Times New Roman" w:hAnsi="Times New Roman" w:eastAsia="Times New Roman"/>
          <w:b w:val="0"/>
          <w:i w:val="0"/>
          <w:sz w:val="28"/>
        </w:rPr>
        <w:t>3) Выборы законодательных органов власти — это составная часть политического процесса.</w:t>
      </w:r>
    </w:p>
    <w:p>
      <w:pPr>
        <w:keepNext w:val="0"/>
        <w:spacing w:before="0" w:after="60" w:line="240" w:lineRule="auto"/>
        <w:jc w:val="both"/>
      </w:pPr>
      <w:r>
        <w:rPr>
          <w:rFonts w:ascii="Times New Roman" w:hAnsi="Times New Roman" w:eastAsia="Times New Roman"/>
          <w:b w:val="0"/>
          <w:i w:val="0"/>
          <w:sz w:val="28"/>
        </w:rPr>
        <w:t>4) Революционный политический процесс предполагает длительное и постепенное изменение политических институтов.</w:t>
      </w:r>
    </w:p>
    <w:p>
      <w:pPr>
        <w:keepNext w:val="0"/>
        <w:spacing w:before="0" w:after="60" w:line="240" w:lineRule="auto"/>
        <w:jc w:val="both"/>
      </w:pPr>
      <w:r>
        <w:rPr>
          <w:rFonts w:ascii="Times New Roman" w:hAnsi="Times New Roman" w:eastAsia="Times New Roman"/>
          <w:b w:val="0"/>
          <w:i w:val="0"/>
          <w:sz w:val="28"/>
        </w:rPr>
        <w:t>5) Глобальные политические процессы отражают отношения между народами и государствами, связанные с разрешением международных конфликтов и преодолением глобальных проблем.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Государство Z — федеративная демократическая республика. Что из перечисленного ниже относится к внутренним функциям государства? Запишите цифры, под которыми указаны внутренние функции государства.</w:t>
      </w:r>
    </w:p>
    <w:p>
      <w:pPr>
        <w:keepNext w:val="0"/>
        <w:spacing w:before="0" w:after="60" w:line="240" w:lineRule="auto"/>
        <w:jc w:val="both"/>
      </w:pPr>
      <w:r>
        <w:rPr>
          <w:rFonts w:ascii="Times New Roman" w:hAnsi="Times New Roman" w:eastAsia="Times New Roman"/>
          <w:b w:val="0"/>
          <w:i w:val="0"/>
          <w:sz w:val="28"/>
        </w:rPr>
        <w:t xml:space="preserve">1) обеспечение обороны и безопасности государства </w:t>
      </w:r>
    </w:p>
    <w:p>
      <w:pPr>
        <w:keepNext w:val="0"/>
        <w:spacing w:before="0" w:after="60" w:line="240" w:lineRule="auto"/>
        <w:jc w:val="both"/>
      </w:pPr>
      <w:r>
        <w:rPr>
          <w:rFonts w:ascii="Times New Roman" w:hAnsi="Times New Roman" w:eastAsia="Times New Roman"/>
          <w:b w:val="0"/>
          <w:i w:val="0"/>
          <w:sz w:val="28"/>
        </w:rPr>
        <w:t xml:space="preserve">2) участие в решении глобальных проблем </w:t>
      </w:r>
    </w:p>
    <w:p>
      <w:pPr>
        <w:keepNext w:val="0"/>
        <w:spacing w:before="0" w:after="60" w:line="240" w:lineRule="auto"/>
        <w:jc w:val="both"/>
      </w:pPr>
      <w:r>
        <w:rPr>
          <w:rFonts w:ascii="Times New Roman" w:hAnsi="Times New Roman" w:eastAsia="Times New Roman"/>
          <w:b w:val="0"/>
          <w:i w:val="0"/>
          <w:sz w:val="28"/>
        </w:rPr>
        <w:t xml:space="preserve">3) развитие взаимовыгодного сотрудничества с другими государствами </w:t>
      </w:r>
    </w:p>
    <w:p>
      <w:pPr>
        <w:keepNext w:val="0"/>
        <w:spacing w:before="0" w:after="60" w:line="240" w:lineRule="auto"/>
        <w:jc w:val="both"/>
      </w:pPr>
      <w:r>
        <w:rPr>
          <w:rFonts w:ascii="Times New Roman" w:hAnsi="Times New Roman" w:eastAsia="Times New Roman"/>
          <w:b w:val="0"/>
          <w:i w:val="0"/>
          <w:sz w:val="28"/>
        </w:rPr>
        <w:t xml:space="preserve">4) создание условий, обеспечивающих достойную жизнь и свободное развитие граждан </w:t>
      </w:r>
    </w:p>
    <w:p>
      <w:pPr>
        <w:keepNext w:val="0"/>
        <w:spacing w:before="0" w:after="60" w:line="240" w:lineRule="auto"/>
        <w:jc w:val="both"/>
      </w:pPr>
      <w:r>
        <w:rPr>
          <w:rFonts w:ascii="Times New Roman" w:hAnsi="Times New Roman" w:eastAsia="Times New Roman"/>
          <w:b w:val="0"/>
          <w:i w:val="0"/>
          <w:sz w:val="28"/>
        </w:rPr>
        <w:t xml:space="preserve">5) обеспечение получения гражданами обязательного среднего образования (в соответствии с законодательством страны) </w:t>
      </w:r>
    </w:p>
    <w:p>
      <w:pPr>
        <w:keepNext w:val="0"/>
        <w:spacing w:before="0" w:after="60" w:line="240" w:lineRule="auto"/>
        <w:jc w:val="both"/>
      </w:pPr>
      <w:r>
        <w:rPr>
          <w:rFonts w:ascii="Times New Roman" w:hAnsi="Times New Roman" w:eastAsia="Times New Roman"/>
          <w:b w:val="0"/>
          <w:i w:val="0"/>
          <w:sz w:val="28"/>
        </w:rPr>
        <w:t>6) создание рациональных условий природопользования и охраны природы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Конституция Российской Федерации провозглашает Россию социальным государством. Какие из приведённых характеристик общественной жизни иллюстрируют это положение Конституции Российской Федерации?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установление гарантированного минимального размера оплаты труда </w:t>
      </w:r>
    </w:p>
    <w:p>
      <w:pPr>
        <w:keepNext w:val="0"/>
        <w:spacing w:before="0" w:after="60" w:line="240" w:lineRule="auto"/>
        <w:jc w:val="both"/>
      </w:pPr>
      <w:r>
        <w:rPr>
          <w:rFonts w:ascii="Times New Roman" w:hAnsi="Times New Roman" w:eastAsia="Times New Roman"/>
          <w:b w:val="0"/>
          <w:i w:val="0"/>
          <w:sz w:val="28"/>
        </w:rPr>
        <w:t xml:space="preserve">2) активная деятельность политических партий </w:t>
      </w:r>
    </w:p>
    <w:p>
      <w:pPr>
        <w:keepNext w:val="0"/>
        <w:spacing w:before="0" w:after="60" w:line="240" w:lineRule="auto"/>
        <w:jc w:val="both"/>
      </w:pPr>
      <w:r>
        <w:rPr>
          <w:rFonts w:ascii="Times New Roman" w:hAnsi="Times New Roman" w:eastAsia="Times New Roman"/>
          <w:b w:val="0"/>
          <w:i w:val="0"/>
          <w:sz w:val="28"/>
        </w:rPr>
        <w:t xml:space="preserve">3) установление государственных пенсий, пособий </w:t>
      </w:r>
    </w:p>
    <w:p>
      <w:pPr>
        <w:keepNext w:val="0"/>
        <w:spacing w:before="0" w:after="60" w:line="240" w:lineRule="auto"/>
        <w:jc w:val="both"/>
      </w:pPr>
      <w:r>
        <w:rPr>
          <w:rFonts w:ascii="Times New Roman" w:hAnsi="Times New Roman" w:eastAsia="Times New Roman"/>
          <w:b w:val="0"/>
          <w:i w:val="0"/>
          <w:sz w:val="28"/>
        </w:rPr>
        <w:t xml:space="preserve">4) государственное финансирование политических партий </w:t>
      </w:r>
    </w:p>
    <w:p>
      <w:pPr>
        <w:keepNext w:val="0"/>
        <w:spacing w:before="0" w:after="60" w:line="240" w:lineRule="auto"/>
        <w:jc w:val="both"/>
      </w:pPr>
      <w:r>
        <w:rPr>
          <w:rFonts w:ascii="Times New Roman" w:hAnsi="Times New Roman" w:eastAsia="Times New Roman"/>
          <w:b w:val="0"/>
          <w:i w:val="0"/>
          <w:sz w:val="28"/>
        </w:rPr>
        <w:t>5) обеспечение государственной поддержки семьи, материнства, отцовства и детства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функциями и субъектами государственной власти РФ, которые их исполняют: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ФУНКЦИИ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ГОСУДАРСТВЕННОЙ ВЛАСТИ</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решение вопроса о возможности использования Вооружённых Сил РФ за пределами территории РФБ) объявление амнистииВ) назначение на должность Председателя Центрального банка РФГ) утверждение изменения границ между субъектами РФД) осуществление управления федеральной собственностью</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Совет Федерации2) Государственная дума3) Правительство РФ</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 гражданском судопроизводстве в РФ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Гражданское судопроизводство ведётся в соответствии с федеральными законами, действующими во время рассмотрения и разрешения гражданского дела.</w:t>
      </w:r>
    </w:p>
    <w:p>
      <w:pPr>
        <w:keepNext w:val="0"/>
        <w:spacing w:before="0" w:after="60" w:line="240" w:lineRule="auto"/>
        <w:jc w:val="both"/>
      </w:pPr>
      <w:r>
        <w:rPr>
          <w:rFonts w:ascii="Times New Roman" w:hAnsi="Times New Roman" w:eastAsia="Times New Roman"/>
          <w:b w:val="0"/>
          <w:i w:val="0"/>
          <w:sz w:val="28"/>
        </w:rPr>
        <w:t>2) Основная задача гражданского судопроизводства — эффективное наказание лица, совершившего преступление.</w:t>
      </w:r>
    </w:p>
    <w:p>
      <w:pPr>
        <w:keepNext w:val="0"/>
        <w:spacing w:before="0" w:after="60" w:line="240" w:lineRule="auto"/>
        <w:jc w:val="both"/>
      </w:pPr>
      <w:r>
        <w:rPr>
          <w:rFonts w:ascii="Times New Roman" w:hAnsi="Times New Roman" w:eastAsia="Times New Roman"/>
          <w:b w:val="0"/>
          <w:i w:val="0"/>
          <w:sz w:val="28"/>
        </w:rPr>
        <w:t>3) Сторонами в гражданском судопроизводстве являются истец и ответчик.</w:t>
      </w:r>
    </w:p>
    <w:p>
      <w:pPr>
        <w:keepNext w:val="0"/>
        <w:spacing w:before="0" w:after="60" w:line="240" w:lineRule="auto"/>
        <w:jc w:val="both"/>
      </w:pPr>
      <w:r>
        <w:rPr>
          <w:rFonts w:ascii="Times New Roman" w:hAnsi="Times New Roman" w:eastAsia="Times New Roman"/>
          <w:b w:val="0"/>
          <w:i w:val="0"/>
          <w:sz w:val="28"/>
        </w:rPr>
        <w:t>4) Результатом гражданского судопроизводства является приговор подсудимому.</w:t>
      </w:r>
    </w:p>
    <w:p>
      <w:pPr>
        <w:keepNext w:val="0"/>
        <w:spacing w:before="0" w:after="60" w:line="240" w:lineRule="auto"/>
        <w:jc w:val="both"/>
      </w:pPr>
      <w:r>
        <w:rPr>
          <w:rFonts w:ascii="Times New Roman" w:hAnsi="Times New Roman" w:eastAsia="Times New Roman"/>
          <w:b w:val="0"/>
          <w:i w:val="0"/>
          <w:sz w:val="28"/>
        </w:rPr>
        <w:t>5) Стороны в гражданском судопроизводстве пользуются равными процессуальными правами и несут равные процессуальные обязанности.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организационно-правовыми формами и видами юридических лиц в Российской Федерации: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ОРГАНИЗАЦИОННО-ПРАВОВЫЕ ФОРМЫ ЮРИДИЧЕСКИХ ЛИЦ</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ЮРИДИЧЕСКИХ ЛИЦ</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акционерные обществаБ) общественные фондыВ) производственные кооперативыГ) государственные унитарные предприятияД) хозяйственные партнёрства</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некоммерческие2) коммерческие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Гражданину РФ Константину 12 лет. Найдите в приведённом ниже списке действия, соответствующие его правовому статусу, и запишите номера, под которыми они указаны.</w:t>
      </w:r>
    </w:p>
    <w:p>
      <w:pPr>
        <w:keepNext w:val="0"/>
        <w:spacing w:before="0" w:after="60" w:line="240" w:lineRule="auto"/>
        <w:jc w:val="both"/>
      </w:pPr>
      <w:r>
        <w:rPr>
          <w:rFonts w:ascii="Times New Roman" w:hAnsi="Times New Roman" w:eastAsia="Times New Roman"/>
          <w:b w:val="0"/>
          <w:i w:val="0"/>
          <w:sz w:val="28"/>
        </w:rPr>
        <w:t>1) быть заслушанным в ходе судебного разбирательства по определению места жительства при разводе родителей</w:t>
      </w:r>
    </w:p>
    <w:p>
      <w:pPr>
        <w:keepNext w:val="0"/>
        <w:spacing w:before="0" w:after="60" w:line="240" w:lineRule="auto"/>
        <w:jc w:val="both"/>
      </w:pPr>
      <w:r>
        <w:rPr>
          <w:rFonts w:ascii="Times New Roman" w:hAnsi="Times New Roman" w:eastAsia="Times New Roman"/>
          <w:b w:val="0"/>
          <w:i w:val="0"/>
          <w:sz w:val="28"/>
        </w:rPr>
        <w:t>2) распоряжаться предоставленными родителями средствами</w:t>
      </w:r>
    </w:p>
    <w:p>
      <w:pPr>
        <w:keepNext w:val="0"/>
        <w:spacing w:before="0" w:after="60" w:line="240" w:lineRule="auto"/>
        <w:jc w:val="both"/>
      </w:pPr>
      <w:r>
        <w:rPr>
          <w:rFonts w:ascii="Times New Roman" w:hAnsi="Times New Roman" w:eastAsia="Times New Roman"/>
          <w:b w:val="0"/>
          <w:i w:val="0"/>
          <w:sz w:val="28"/>
        </w:rPr>
        <w:t>3) заключать трудовой договор (работа курьера) с согласия родителей</w:t>
      </w:r>
    </w:p>
    <w:p>
      <w:pPr>
        <w:keepNext w:val="0"/>
        <w:spacing w:before="0" w:after="60" w:line="240" w:lineRule="auto"/>
        <w:jc w:val="both"/>
      </w:pPr>
      <w:r>
        <w:rPr>
          <w:rFonts w:ascii="Times New Roman" w:hAnsi="Times New Roman" w:eastAsia="Times New Roman"/>
          <w:b w:val="0"/>
          <w:i w:val="0"/>
          <w:sz w:val="28"/>
        </w:rPr>
        <w:t>4) вносить вклады в кредитные учреждения и распоряжаться ими</w:t>
      </w:r>
    </w:p>
    <w:p>
      <w:pPr>
        <w:keepNext w:val="0"/>
        <w:spacing w:before="0" w:after="60" w:line="240" w:lineRule="auto"/>
        <w:jc w:val="both"/>
      </w:pPr>
      <w:r>
        <w:rPr>
          <w:rFonts w:ascii="Times New Roman" w:hAnsi="Times New Roman" w:eastAsia="Times New Roman"/>
          <w:b w:val="0"/>
          <w:i w:val="0"/>
          <w:sz w:val="28"/>
        </w:rPr>
        <w:t>5) зарегистрировать на своё имя юридическое лицо</w:t>
      </w:r>
    </w:p>
    <w:p>
      <w:pPr>
        <w:keepNext w:val="0"/>
        <w:spacing w:before="0" w:after="60" w:line="240" w:lineRule="auto"/>
        <w:jc w:val="both"/>
      </w:pPr>
      <w:r>
        <w:rPr>
          <w:rFonts w:ascii="Times New Roman" w:hAnsi="Times New Roman" w:eastAsia="Times New Roman"/>
          <w:b w:val="0"/>
          <w:i w:val="0"/>
          <w:sz w:val="28"/>
        </w:rPr>
        <w:t>6) совершать мелкие бытовые сделки</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Научное знание – это знание о сущности вещей, о всеобщих и необходимых связях между ними. Научное знание начинается тогда, когда используются логический понятийный аппарат, процедура доказательства, методы проверки и когда полученные данные объясняются с помощью теорий.</w:t>
      </w:r>
    </w:p>
    <w:p>
      <w:pPr>
        <w:keepNext w:val="0"/>
        <w:spacing w:before="0" w:after="60" w:line="240" w:lineRule="auto"/>
        <w:jc w:val="both"/>
      </w:pPr>
      <w:r>
        <w:rPr>
          <w:rFonts w:ascii="Times New Roman" w:hAnsi="Times New Roman" w:eastAsia="Times New Roman"/>
          <w:b w:val="0"/>
          <w:i w:val="0"/>
          <w:sz w:val="28"/>
        </w:rPr>
        <w:t>В социальном познании взаимодействие субъекта и объекта имеет свою специфику. Субъект входит в социальную структуру как её элемент и носитель, и вместе с тем он строит эту систему, обеспечивая своей деятельностью её функционирование и развитие. Таким образом, люди являются и субъектом, и объектом социального познания. Конечно, социальный объект включает в себя не только людей, но и те сферы общественной жизни, на которые направлена их познавательная деятельность, а также результаты их труда. Кроме того, каждое общество характеризуется определённым набором субъектов, среди которых выделяются субъекты экономической жизни, субъекты политики, права, религии, искусства и т.д., социальные институты, организации, союзы, общественные объединения.</w:t>
      </w:r>
    </w:p>
    <w:p>
      <w:pPr>
        <w:keepNext w:val="0"/>
        <w:spacing w:before="0" w:after="60" w:line="240" w:lineRule="auto"/>
        <w:jc w:val="both"/>
      </w:pPr>
      <w:r>
        <w:rPr>
          <w:rFonts w:ascii="Times New Roman" w:hAnsi="Times New Roman" w:eastAsia="Times New Roman"/>
          <w:b w:val="0"/>
          <w:i w:val="0"/>
          <w:sz w:val="28"/>
        </w:rPr>
        <w:t>Необходимой стороной взаимодействия субъекта и объекта познания является практика. &lt;...&gt; Практика – это целеполагающая деятельность, характеризующаяся изменением и преобразованием тех или иных объектов окружающего мира для удовлетворения материальных и духовных потребностей людей. Практика бывает производственной, общественно-политической, организаторско-управленческой и научно-экспериментаторской. Практика служит источником познания, потому что знания вызываются к жизни не только в силу простой любознательности людей. Отдельные науки как самостоятельные области знания возникли для удовлетворения практических потребностей. Например, возникновение астрономии связано с развитием мореплавания, с необходимостью ориентироваться на море. Даже математика, казалось бы, такая далёкая от практики наука, возникла из практической потребности измерять земельные участки, вычислять площади, объёмы, исчислять время и т.д.</w:t>
      </w:r>
    </w:p>
    <w:p>
      <w:pPr>
        <w:keepNext w:val="0"/>
        <w:spacing w:before="0" w:after="60" w:line="240" w:lineRule="auto"/>
        <w:jc w:val="both"/>
      </w:pPr>
      <w:r>
        <w:rPr>
          <w:rFonts w:ascii="Times New Roman" w:hAnsi="Times New Roman" w:eastAsia="Times New Roman"/>
          <w:b w:val="0"/>
          <w:i w:val="0"/>
          <w:sz w:val="28"/>
        </w:rPr>
        <w:t>Конечная цель познания – не знания сами по себе, а практическое преобразование действительности для всестороннего удовлетворения исторически сложившихся потребностей. Практика как критерий истины даёт возможность отличить объективно истинные знания от вымысла, заблуждения. В знании истинно то, что результативно осуществлено в практике. Но поскольку сама практика обладает исторически ограниченными возможностями, она не может полностью подтвердить или опровергнуть все теоретические положения.</w:t>
      </w:r>
    </w:p>
    <w:p>
      <w:pPr>
        <w:keepNext w:val="0"/>
        <w:spacing w:before="0" w:after="60" w:line="240" w:lineRule="auto"/>
        <w:jc w:val="both"/>
      </w:pPr>
      <w:r>
        <w:rPr>
          <w:rFonts w:ascii="Times New Roman" w:hAnsi="Times New Roman" w:eastAsia="Times New Roman"/>
          <w:b w:val="0"/>
          <w:i/>
          <w:sz w:val="28"/>
        </w:rPr>
        <w:t>(По Е.Н. Прониной)</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Какая характеристика научного знания приведена в тексте? Что, по мнению автора, представляет из себя практика? В чём, по мнению автора, состоит конечная (настоящая, истинная) цель познания?</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 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признаков социального института как исторически сложившейся формы взаимодействия людей;</w:t>
      </w:r>
    </w:p>
    <w:p>
      <w:pPr>
        <w:keepNext w:val="0"/>
        <w:spacing w:before="0" w:after="60" w:line="240" w:lineRule="auto"/>
        <w:jc w:val="both"/>
      </w:pPr>
      <w:r>
        <w:rPr>
          <w:rFonts w:ascii="Times New Roman" w:hAnsi="Times New Roman" w:eastAsia="Times New Roman"/>
          <w:b w:val="0"/>
          <w:i w:val="0"/>
          <w:sz w:val="28"/>
        </w:rPr>
        <w:t>– объясните связь указанного автором положения субъекта социального познания в социальной структуре с возможностью получения истинного знания в социальном познании. (Объяснение с опорой на текст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Покажите на трех примерах, в чем заключается биосоциальная сущность человека. (В каждом случае сначала приведите пример, затем укажите связь.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Сформулируйте три довода в обоснование того, что развитие морального сознания общества служит одним из критериев общественного прогресса. (Каждый аргумент должен быть сформулирован как распространённое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 xml:space="preserve">На графике изображено изменение ситуации на рынке проката электросамокатов. Кривая предложения переместилась из положения S в положение S1 при неизменном спросе D. (На графике P — цена товара; Q — количество товара). </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27.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 xml:space="preserve">Что могло вызвать изменение предложения? Сначала укажите любое одно обстоятельство (фактор), затем объясните его влияние на предложение (обязательно укажите характер изменения предложение). (Объяснение должно быть дано применительно к рынку, указанному в тексте задания.) </w:t>
      </w:r>
    </w:p>
    <w:p>
      <w:pPr>
        <w:keepNext w:val="0"/>
        <w:spacing w:before="0" w:after="60" w:line="240" w:lineRule="auto"/>
        <w:jc w:val="both"/>
      </w:pPr>
      <w:r>
        <w:rPr>
          <w:rFonts w:ascii="Times New Roman" w:hAnsi="Times New Roman" w:eastAsia="Times New Roman"/>
          <w:b w:val="0"/>
          <w:i w:val="0"/>
          <w:sz w:val="28"/>
        </w:rPr>
        <w:t>Как изменятся спрос и равновесная цена на данном рынке, если при прочих равных условиях среди молодежи станет модным ездить на электрических самокатах?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Константин Дмитриевич Крючков окончил университет, наличие качественного образования и профессии позволило ему занять более престижное место в социальной иерархии. Он очень любит свою работу, постоянно повышает свою квалификацию, ему важно признание ценности его труда. В свободное время он в качестве волонтёра занимается проблемами беженцев.</w:t>
      </w:r>
    </w:p>
    <w:p>
      <w:pPr>
        <w:keepNext w:val="0"/>
        <w:spacing w:before="0" w:after="60" w:line="240" w:lineRule="auto"/>
        <w:jc w:val="both"/>
      </w:pPr>
      <w:r>
        <w:rPr>
          <w:rFonts w:ascii="Times New Roman" w:hAnsi="Times New Roman" w:eastAsia="Times New Roman"/>
          <w:b w:val="0"/>
          <w:i w:val="0"/>
          <w:sz w:val="28"/>
        </w:rPr>
        <w:t>Какую функцию образования иллюстрирует пример из условия задачи? Какой вид потребностей человека иллюстрирует деятельность Константина Дмитриевича? Кого называют волонтёром? Какие личные качества, по Вашему мнению, необходимы волонтёрам? (Укажите любые три личных качества.)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условия для полноценного исполнения человеком социальной роли работника. </w:t>
      </w:r>
    </w:p>
    <w:p>
      <w:pPr>
        <w:keepNext w:val="0"/>
        <w:spacing w:before="0" w:after="60" w:line="240" w:lineRule="auto"/>
        <w:jc w:val="both"/>
      </w:pPr>
      <w:r>
        <w:rPr>
          <w:rFonts w:ascii="Times New Roman" w:hAnsi="Times New Roman" w:eastAsia="Times New Roman"/>
          <w:b w:val="0"/>
          <w:i w:val="0"/>
          <w:sz w:val="28"/>
        </w:rPr>
        <w:t xml:space="preserve">На основе положений Конституции Российской Федерации приведите три объяснения этой характеристики. </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распространенное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 xml:space="preserve">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«Образовательное право». Сложный план должен содержать не менее трех пунктов, непосредственно раскрывающих тему по существу, из которых два или более детализированы в подпунктах. (Количество подпунктов каждого детализированного пункта должно быть не менее трех,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 xml:space="preserve">1) Обоснуйте ограниченность применения методов естественных наук в процессе социального познания. (Обоснование должно быть дано с опорой на обществоведческие знания в нескольких распространённых предложениях, раскрывать причинно-следственные и (или) функциональные связи.) </w:t>
      </w:r>
    </w:p>
    <w:p>
      <w:pPr>
        <w:keepNext w:val="0"/>
        <w:spacing w:before="0" w:after="60" w:line="240" w:lineRule="auto"/>
        <w:jc w:val="both"/>
      </w:pPr>
      <w:r>
        <w:rPr>
          <w:rFonts w:ascii="Times New Roman" w:hAnsi="Times New Roman" w:eastAsia="Times New Roman"/>
          <w:b w:val="0"/>
          <w:i w:val="0"/>
          <w:sz w:val="28"/>
        </w:rPr>
        <w:t xml:space="preserve">2) Какие науки относят к точным и техническим? (Назовите любые три науки.) </w:t>
      </w:r>
    </w:p>
    <w:p>
      <w:pPr>
        <w:keepNext w:val="0"/>
        <w:spacing w:before="0" w:after="60" w:line="240" w:lineRule="auto"/>
        <w:jc w:val="both"/>
      </w:pPr>
      <w:r>
        <w:rPr>
          <w:rFonts w:ascii="Times New Roman" w:hAnsi="Times New Roman" w:eastAsia="Times New Roman"/>
          <w:b w:val="0"/>
          <w:i w:val="0"/>
          <w:sz w:val="28"/>
        </w:rPr>
        <w:t>3) Для каждой из указанных в пункте 2) наук приведите по одному примеру, иллюстрирующему научные достижения отечественных учёных.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Человек и Общество. Пробный вариант 3</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